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:2</w:t>
      </w:r>
      <w:r>
        <w:rPr>
          <w:rStyle w:val="Подчеркивание"/>
          <w:rtl w:val="0"/>
          <w:lang w:val="ru-RU"/>
        </w:rPr>
        <w:t>А</w:t>
      </w:r>
      <w:r>
        <w:rPr>
          <w:rStyle w:val="Подчеркивание"/>
          <w:rtl w:val="0"/>
          <w:lang w:val="ru-RU"/>
        </w:rPr>
        <w:t>;2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44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:13.05.20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народов мира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урок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48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:13.05.20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:14.05.20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Укрепление здоровья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закаливание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урок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:15.05.20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:15.05.20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Первые соревнования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урок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  <w:r>
        <w:rPr>
          <w:rStyle w:val="Подчеркивание"/>
          <w:sz w:val="30"/>
          <w:szCs w:val="30"/>
          <w:rtl w:val="0"/>
          <w:lang w:val="ru-RU"/>
        </w:rPr>
        <w:t>Тема урока</w:t>
      </w:r>
      <w:r>
        <w:rPr>
          <w:rStyle w:val="Подчеркивание"/>
          <w:sz w:val="30"/>
          <w:szCs w:val="30"/>
          <w:rtl w:val="0"/>
          <w:lang w:val="ru-RU"/>
        </w:rPr>
        <w:t xml:space="preserve">: </w:t>
      </w:r>
      <w:r>
        <w:rPr>
          <w:rStyle w:val="Подчеркивание"/>
          <w:sz w:val="30"/>
          <w:szCs w:val="30"/>
          <w:rtl w:val="0"/>
          <w:lang w:val="ru-RU"/>
        </w:rPr>
        <w:t>Подвижные игры народов мира</w:t>
      </w:r>
      <w:r>
        <w:rPr>
          <w:rStyle w:val="Подчеркивание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Сегодня мы познакомимся русской народной игрой «Пустое место»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Тут никто не проигрывает и не выигрывает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закончить игру можно в любую минуту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Игроков должно быть не меньше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чем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6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человек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если соберется побольше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еще лучше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начала посчитаем считалку и определим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кто первым будет водить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Все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кто хочет играть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становятся в круг и берутся за руки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Водящий идёт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торопясь снаружи круга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Обходит раз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иногда и два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потом неожиданно хлопает кого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по плечу или по спине и бросается бежать в том направлении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котором шёл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Тот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кого хлопнули по плечу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отцепляется от соседей и старается побыстрее обежать круг навстречу водящему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Встретившись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они или просто обходят друг друга или здороваются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приседая или кланяясь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продолжают быстрее бежать по кругу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занять освободившееся место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Кто займёт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тот там и остается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оставшийся без места становится водящим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Хотя игра и простая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у неё есть правила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каждый играющий приучается к совместным и согласованным действиям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 уважению всеми принятых условий игры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Водящий не имеет права ударять вызываемого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 может только коснуться его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Водящий не может начинать бег прежде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чем он дотронулся до кого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и вызвал его сбегать наперегонки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До этого он должен ходить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Обоим бегущим нельзя задевать круг или дотрагиваться до стоящих в круге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пока кто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нибудь из них не добежит до пустого места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при встрече не столкнуться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бегущие следуют правилам дорожного движения и обегают друг друга справа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последнее правило — если водящему не удалось первому занять пустое место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он не должен вызывать наперегонки своего соперника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которым только что бежал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вообще надо стараться каждый раз вызывать нового игрока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все побегали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28"/>
          <w:szCs w:val="28"/>
        </w:rPr>
      </w:pPr>
      <w:r>
        <w:rPr>
          <w:rStyle w:val="Подчеркивание"/>
          <w:sz w:val="28"/>
          <w:szCs w:val="28"/>
          <w:rtl w:val="0"/>
          <w:lang w:val="ru-RU"/>
        </w:rPr>
        <w:t>Тема урока</w:t>
      </w:r>
      <w:r>
        <w:rPr>
          <w:rStyle w:val="Подчеркивание"/>
          <w:sz w:val="28"/>
          <w:szCs w:val="28"/>
          <w:rtl w:val="0"/>
          <w:lang w:val="ru-RU"/>
        </w:rPr>
        <w:t xml:space="preserve">: </w:t>
      </w:r>
      <w:r>
        <w:rPr>
          <w:rStyle w:val="Подчеркивание"/>
          <w:sz w:val="28"/>
          <w:szCs w:val="28"/>
          <w:rtl w:val="0"/>
          <w:lang w:val="ru-RU"/>
        </w:rPr>
        <w:t>Укрепление здоровья</w:t>
      </w:r>
      <w:r>
        <w:rPr>
          <w:rStyle w:val="Подчеркивание"/>
          <w:sz w:val="28"/>
          <w:szCs w:val="28"/>
          <w:rtl w:val="0"/>
          <w:lang w:val="ru-RU"/>
        </w:rPr>
        <w:t>-</w:t>
      </w:r>
      <w:r>
        <w:rPr>
          <w:rStyle w:val="Подчеркивание"/>
          <w:sz w:val="28"/>
          <w:szCs w:val="28"/>
          <w:rtl w:val="0"/>
          <w:lang w:val="ru-RU"/>
        </w:rPr>
        <w:t>закаливание</w:t>
      </w:r>
      <w:r>
        <w:rPr>
          <w:rStyle w:val="Подчеркивание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«Если хочешь быть здоров – закаляйся» – так звучат слова песни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не зря закаливанию уделяют такое внимание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правильно закаляться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можно укрепить здоровье и повысить иммунитет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физические способности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Закаленный человек меньше болеет и меньше мерзнет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Практически во всех культурах разных стран мира закаливание использовалось как профилактическое средство укрепления человеческого духа и тела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Большое внимание закаливанию уделялось в Древней Греции и Риме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Древнем Китае и Индии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Древней Руси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Какие виды закаливания бывают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Все виды закаливания можно разделить на три группы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воздухом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закаливание солнцем и закаливание водой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воздухом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или по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другому аэротерапия – это воздушные ванны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прогулки на свежем прохладном воздухе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самый простой и доступный способ закаливания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Очень важно гулять там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где воздух чистый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 парках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лесах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вдали от оживленных трасс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солнцем повышает устойчивость организма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тонизирует почти все его функции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стимулирует выработку витамина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D.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Однако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закаливании солнцем нужно быть осторожным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не получить солнечный ожог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водой – это процедура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которой выполняется воздействие прохладной водой на тело человека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закаливании водой начинается интенсивная циркуляция крови в организме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активизируется иммунная система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 способам закаливания водой можно отнести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• обтирание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• обливание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• контрастный душ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• лечебное купание и моржевание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Давайте подробнее остановимся на обтирании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как оно является самой щадящей из всех водных процедур закаливания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Обтирание можно проводить с самого раннего детского возраста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Обтираться следует полотенцем или губкой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смоченной в воде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Начинать процедуры можно с обтирания не всего тела сразу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отдельных его частей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Давайте поговорим о правилах закаливания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ведь неправильное закаливание может принести вред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не пользу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можно начинать только если вы полностью здоровы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людей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имеющих хронические заболевания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есть ограничения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нельзя закаливаться людям с болезнями сердца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Закаливаться нужно постепенно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Нельзя начинать сразу с очень холодной воды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Начните с воды комнатной температуры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 постепенно снижайте ее на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градус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Закаливаться нужно регулярно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по каким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причинам был сделан перерыв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следует начинать его с более щадящих процедур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Выбор закаливающих процедур зависит от ряда объективных условий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времени года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состояния здоровья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климатических и географических условий места жительства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Эффективность действия закаливающих процедур значительно повышается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их сочетать с выполнением спортивных упражнений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Давайте рассмотрим комплекс упражнений №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утренней зарядки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Он включает в себя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9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упражнений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Упражнение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Круговые движения головой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Исходное положение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ноги на ширине плеч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а руки на пояс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Выполняйте круговые движения головой влево и вправо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Упражнение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Смена рук с хлопком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Исходное положение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одна рука поднята вверх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другая внизу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Соедините руки вместе и сделайте хлопок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затем смените положение рук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Упражнение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Поднятие ног с хлопком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Исходное положение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ноги на ширине плеч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руки расставлены в стороны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Наклонитесь вперёд и поднимите одну ногу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сделайте хлопок под поднятой ногой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опустите ногу и разведите руки в стороны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Сделайте всё то же самое для другой ноги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Упражнение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4.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Наклоны вперёд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Исходное положение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ноги на ширине плеч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Выполняйте наклоны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дотягиваясь руками поочередно до одного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затем до другого носка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Упражнение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Поворот туловища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Исходное положение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ноги на ширине плеч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руки на пояс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Выполняйте скручивание тела сначала в одну сторону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потом в другую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разводя руки в сторону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Упражнение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6.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Переход с приседанием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Исходное положение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ноги расставлены широко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руки на пояс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Перенесите вес на одну ногу и согните её в колене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Затем медленно переводите вес на другую ногу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Упражнение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7.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Прыжки на одной ноге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Исходное положение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ноги вместе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руки на пояс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Выполните прыжки сначала на одной ноге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а потом на другой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Упражнение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8.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Приседания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Исходное положение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ноги вместе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руки на пояс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Выполняйте приседания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Спину при этом держите 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пятки от пола не отрывайте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Упражнение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9.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Ходьба на месте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Исходное положение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ноги вместе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Шагайте на месте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высоко поднимая колени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Каждое упражнение выполняется по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6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  <w:t>—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раз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4"/>
          <w:szCs w:val="34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Style w:val="Подчеркивание"/>
          <w:rFonts w:ascii="Helvetica" w:hAnsi="Helvetica"/>
          <w:outline w:val="0"/>
          <w:color w:val="1d1d1a"/>
          <w:sz w:val="34"/>
          <w:szCs w:val="34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4"/>
          <w:szCs w:val="34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Первые соревнования</w:t>
      </w:r>
      <w:r>
        <w:rPr>
          <w:rStyle w:val="Подчеркивание"/>
          <w:rFonts w:ascii="Helvetica" w:hAnsi="Helvetica"/>
          <w:outline w:val="0"/>
          <w:color w:val="1d1d1a"/>
          <w:sz w:val="34"/>
          <w:szCs w:val="34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Соревнование – форма деятельности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направленная на борьбу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соперничество для выявления победителя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Соревновательное поведение характерно и животным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Особи одного или разных видов борются друг с другом с целью выживания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захвата территории обитания и т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Люди обычно соревнуются за лучший результат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он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как правило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сулит какое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вознаграждение и общественное признание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Соревнования возможность сравнить себя с другими людьми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стремление стать лучше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каждом соревновании обязательно есть свои правила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 выполнением которых строго следит судья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Наиболее часто встречаются спортивные соревнования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но бывают и не связанные со спортом 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музыкантов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танцоров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певцов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Соревнования зародились в глубокой древности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основном они были связаны с охотой или войной – таким образом люди тренировались перед предстоящими схватками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Состязания часто проводились по стрельбе из лука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борьбе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метанию различных предметов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охоте и ловле рыбы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На стенах древнеегипетских пирамид учёные обнаружили изображения более 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400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видов физических упражнений и игр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Среди них борьба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соревнования лучников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плавание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гребля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гонки на колесницах и др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Олимпийские игры появились в 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da-DK"/>
          <w14:textFill>
            <w14:solidFill>
              <w14:srgbClr w14:val="1D1D1B"/>
            </w14:solidFill>
          </w14:textFill>
        </w:rPr>
        <w:t xml:space="preserve">IX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до н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те времена греческие государства разоряли друг друга в бесконечных войнах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Ифит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царь Элиды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доказать миролюбивые устремления и отблагодарить богов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учредил атлетические Игры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они должны были проходить в Олимпии каждые четыре года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первый день Игр атлеты приносили клятвы и жертвы богам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Судьи также клялись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будут честно судить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последующие три дня проводились сами состязания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Основной дисциплиной древних Олимпийских игр был бег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 атлеты соревновались в прыжках в длину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метании копья и диска и т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Наиболее зрелищными были гонки колесниц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Среди наших предков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славян были распространены кулачные бои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Первое упоминание о них встречается в «Повести временных лет»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написанной в 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it-IT"/>
          <w14:textFill>
            <w14:solidFill>
              <w14:srgbClr w14:val="1D1D1B"/>
            </w14:solidFill>
          </w14:textFill>
        </w:rPr>
        <w:t xml:space="preserve">XII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веке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Существовало три вида кулачных боёв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«сам на сам»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«сцепной бой» и «стена на стену»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Два последних – групповые бои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первом обычно участвовали два человека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помощью схватки они решали различные споры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также определяли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кто из них не прав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судебных разбирательств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бое «сам на сам» существовало множество правил и запретов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было запрещено бить лежачего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ставить подножки противнику и тянуть его за одежду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Отдельно расскажем про историю возникновения игр с мячом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Этот круглый предмет впервые появился три с половиной тысячи лет назад у индейского племени ольмеков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живших на территории современной Мексики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Мячи делали из каучука – древнего аналога резины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Этот инвентарь был очень тяжелым – даже маленькие мячи диаметром в 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10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сантиметров весили около полутора килограммов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Такой реквизит был очень травмоопасным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– одна из самых древних и любимых игрушек всех стран и народов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Древней Греции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Риме и Египте мяч не только любили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но и уважали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Древней Греции он считался самым совершенным предметом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как был похож на солнце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а значит 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мнению греков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обладал его волшебной силой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Греки шили мячи из кожи и набивали каким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нибудь упругим материалом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мхом или перьями птиц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позже догадались надувать кожаный мяч воздухом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Такой мяч назывался «фоллис»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Небольшие фоллисы использовали для ручных игр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мячами больших размеров играли в игры типа футбола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разных странах для изготовления мячей использовали различные материалы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мячи шили из шкур животных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плели из тростника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скручивали из тряпок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вырезали из дерева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Вот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древняя игра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которую можно назвать прародителем волейбола и ракетбола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Участники делились на две команды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Главной их задачей было не допустить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мяч коснулся земли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Игроки подбрасывали мяч бедрами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иногда локтями и коленями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некоторых вариантах использовались обточенные камни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палки и даже ракетки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Две команды обычно олицетворяли враждебные стихии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 примеру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огонь и воду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побеждала команда огня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это предвещало засуху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Сам мяч круглой формы был символом жизни и ее возрождения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Среди русских игр с мячом наиболее известна лапта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Ученые встречали упоминания о ней в древнерусских текстах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Первые биты и мячи были найдены во время раскопок в Великом Новгороде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настоящее время существует много спортивных игр с мячом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футбол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волейбол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теннис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крикет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бейсбол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гольф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регби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водное поло и многие другие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каждой игры нужен свой специальный мяч особой формы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размеров и даже цвета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 примеру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баскетбольный мяч всегда имеет оранжевый цвет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его вес составляет до 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650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гр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Теннисный мяч обычно жёлтый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он меньше 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7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см в диаметре и покрыт сверху войлоком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для регби имеет необычную овальную форму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